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811"/>
      </w:tblGrid>
      <w:tr w:rsidR="00846236" w14:paraId="29E85087" w14:textId="77777777" w:rsidTr="00DC50C9">
        <w:trPr>
          <w:trHeight w:val="2960"/>
        </w:trPr>
        <w:tc>
          <w:tcPr>
            <w:tcW w:w="3539" w:type="dxa"/>
            <w:vAlign w:val="center"/>
          </w:tcPr>
          <w:p w14:paraId="04BA934C" w14:textId="31E365DE" w:rsidR="00846236" w:rsidRDefault="00846236" w:rsidP="00DC50C9">
            <w:pPr>
              <w:jc w:val="center"/>
            </w:pPr>
            <w:r>
              <w:rPr>
                <w:noProof/>
                <w:lang w:val="fr-FR" w:eastAsia="fr-FR"/>
              </w:rPr>
              <w:drawing>
                <wp:inline distT="0" distB="0" distL="0" distR="0" wp14:anchorId="07645993" wp14:editId="5F1FCED2">
                  <wp:extent cx="1800225" cy="160020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0225" cy="1600200"/>
                          </a:xfrm>
                          <a:prstGeom prst="rect">
                            <a:avLst/>
                          </a:prstGeom>
                          <a:noFill/>
                        </pic:spPr>
                      </pic:pic>
                    </a:graphicData>
                  </a:graphic>
                </wp:inline>
              </w:drawing>
            </w:r>
          </w:p>
        </w:tc>
        <w:tc>
          <w:tcPr>
            <w:tcW w:w="5811" w:type="dxa"/>
            <w:vAlign w:val="center"/>
          </w:tcPr>
          <w:p w14:paraId="4910ACD6" w14:textId="77777777" w:rsidR="00DC50C9" w:rsidRDefault="00DC50C9" w:rsidP="00DC50C9">
            <w:pPr>
              <w:jc w:val="center"/>
              <w:rPr>
                <w:rFonts w:ascii="Arial" w:hAnsi="Arial" w:cs="Arial"/>
                <w:b/>
              </w:rPr>
            </w:pPr>
          </w:p>
          <w:p w14:paraId="1FC3688F" w14:textId="77777777" w:rsidR="00DC50C9" w:rsidRDefault="00DC50C9" w:rsidP="00DC50C9">
            <w:pPr>
              <w:jc w:val="center"/>
              <w:rPr>
                <w:rFonts w:ascii="Arial" w:hAnsi="Arial" w:cs="Arial"/>
                <w:b/>
              </w:rPr>
            </w:pPr>
          </w:p>
          <w:p w14:paraId="268EEF1F" w14:textId="77777777" w:rsidR="00DC50C9" w:rsidRDefault="00DC50C9" w:rsidP="00DC50C9">
            <w:pPr>
              <w:jc w:val="center"/>
              <w:rPr>
                <w:rFonts w:ascii="Arial" w:hAnsi="Arial" w:cs="Arial"/>
                <w:b/>
              </w:rPr>
            </w:pPr>
          </w:p>
          <w:p w14:paraId="7AD4919D" w14:textId="11587357" w:rsidR="00846236" w:rsidRDefault="000D13E5" w:rsidP="00DC50C9">
            <w:pPr>
              <w:jc w:val="center"/>
              <w:rPr>
                <w:rFonts w:ascii="Arial" w:hAnsi="Arial" w:cs="Arial"/>
                <w:b/>
              </w:rPr>
            </w:pPr>
            <w:r>
              <w:rPr>
                <w:rFonts w:ascii="Arial" w:hAnsi="Arial" w:cs="Arial"/>
                <w:b/>
              </w:rPr>
              <w:t xml:space="preserve">Conference </w:t>
            </w:r>
            <w:r w:rsidR="00A730A1">
              <w:rPr>
                <w:rFonts w:ascii="Arial" w:hAnsi="Arial" w:cs="Arial"/>
                <w:b/>
              </w:rPr>
              <w:t>Professor</w:t>
            </w:r>
            <w:r w:rsidR="00846236" w:rsidRPr="006B255E">
              <w:rPr>
                <w:rFonts w:ascii="Arial" w:hAnsi="Arial" w:cs="Arial"/>
                <w:b/>
              </w:rPr>
              <w:t xml:space="preserve"> Alexis Gaudin</w:t>
            </w:r>
          </w:p>
          <w:p w14:paraId="514554B5" w14:textId="77777777" w:rsidR="006B255E" w:rsidRPr="006B255E" w:rsidRDefault="006B255E" w:rsidP="00DC50C9">
            <w:pPr>
              <w:jc w:val="center"/>
              <w:rPr>
                <w:rFonts w:ascii="Arial" w:hAnsi="Arial" w:cs="Arial"/>
                <w:b/>
              </w:rPr>
            </w:pPr>
          </w:p>
          <w:p w14:paraId="12DF79B1" w14:textId="37EAE2EF" w:rsidR="000D13E5" w:rsidRDefault="000D13E5" w:rsidP="00DC50C9">
            <w:pPr>
              <w:jc w:val="center"/>
              <w:rPr>
                <w:rFonts w:ascii="Arial" w:hAnsi="Arial" w:cs="Arial"/>
                <w:b/>
              </w:rPr>
            </w:pPr>
            <w:r>
              <w:rPr>
                <w:rFonts w:ascii="Arial" w:hAnsi="Arial" w:cs="Arial"/>
                <w:b/>
              </w:rPr>
              <w:t>Friday December 5 from 10 a.m. to</w:t>
            </w:r>
            <w:r w:rsidR="00846236" w:rsidRPr="006B255E">
              <w:rPr>
                <w:rFonts w:ascii="Arial" w:hAnsi="Arial" w:cs="Arial"/>
                <w:b/>
              </w:rPr>
              <w:t xml:space="preserve"> 12</w:t>
            </w:r>
            <w:r>
              <w:rPr>
                <w:rFonts w:ascii="Arial" w:hAnsi="Arial" w:cs="Arial"/>
                <w:b/>
              </w:rPr>
              <w:t xml:space="preserve"> p.m.</w:t>
            </w:r>
          </w:p>
          <w:p w14:paraId="61DEC09D" w14:textId="77777777" w:rsidR="000D13E5" w:rsidRDefault="000D13E5" w:rsidP="00DC50C9">
            <w:pPr>
              <w:jc w:val="center"/>
              <w:rPr>
                <w:rFonts w:ascii="Arial" w:hAnsi="Arial" w:cs="Arial"/>
                <w:b/>
              </w:rPr>
            </w:pPr>
          </w:p>
          <w:p w14:paraId="04B1892E" w14:textId="5F32B8DD" w:rsidR="00846236" w:rsidRDefault="00846236" w:rsidP="00DC50C9">
            <w:pPr>
              <w:jc w:val="center"/>
            </w:pPr>
          </w:p>
        </w:tc>
      </w:tr>
    </w:tbl>
    <w:p w14:paraId="649F98A1" w14:textId="2EACEA96" w:rsidR="00846236" w:rsidRDefault="00846236" w:rsidP="00C22C52"/>
    <w:p w14:paraId="6FE1A65E" w14:textId="5BC9720E" w:rsidR="00C22C52" w:rsidRPr="00C22C52" w:rsidRDefault="00C22C52" w:rsidP="00C22C52">
      <w:pPr>
        <w:rPr>
          <w:color w:val="000000"/>
        </w:rPr>
      </w:pPr>
      <w:r w:rsidRPr="00C22C52">
        <w:rPr>
          <w:rStyle w:val="lev"/>
          <w:color w:val="000000"/>
        </w:rPr>
        <w:t>Title</w:t>
      </w:r>
      <w:r w:rsidRPr="00C22C52">
        <w:rPr>
          <w:color w:val="000000"/>
        </w:rPr>
        <w:br/>
      </w:r>
      <w:r w:rsidRPr="003911D9">
        <w:rPr>
          <w:rStyle w:val="Accentuation"/>
          <w:b/>
          <w:color w:val="000000"/>
        </w:rPr>
        <w:t xml:space="preserve">Specialized Pro-Resolving Mediators: </w:t>
      </w:r>
      <w:r w:rsidRPr="003911D9">
        <w:rPr>
          <w:rStyle w:val="Accentuation"/>
          <w:rFonts w:eastAsiaTheme="majorEastAsia"/>
          <w:b/>
          <w:color w:val="000000"/>
        </w:rPr>
        <w:t>A novel pathway to preserve and regenerate the dental pulp?</w:t>
      </w:r>
    </w:p>
    <w:p w14:paraId="5E29D2C3" w14:textId="77777777" w:rsidR="001255B9" w:rsidRDefault="001255B9" w:rsidP="00C22C52">
      <w:pPr>
        <w:rPr>
          <w:rStyle w:val="lev"/>
          <w:color w:val="000000"/>
        </w:rPr>
      </w:pPr>
    </w:p>
    <w:p w14:paraId="0587746F" w14:textId="77777777" w:rsidR="001255B9" w:rsidRDefault="001255B9" w:rsidP="00C22C52">
      <w:pPr>
        <w:rPr>
          <w:rStyle w:val="lev"/>
          <w:color w:val="000000"/>
        </w:rPr>
      </w:pPr>
    </w:p>
    <w:p w14:paraId="45210C00" w14:textId="77777777" w:rsidR="00044B9E" w:rsidRDefault="00C22C52" w:rsidP="00C22C52">
      <w:pPr>
        <w:rPr>
          <w:rStyle w:val="lev"/>
          <w:rFonts w:ascii="Arial" w:hAnsi="Arial" w:cs="Arial"/>
          <w:color w:val="000000"/>
        </w:rPr>
      </w:pPr>
      <w:r w:rsidRPr="00044B9E">
        <w:rPr>
          <w:rStyle w:val="lev"/>
          <w:rFonts w:ascii="Arial" w:hAnsi="Arial" w:cs="Arial"/>
          <w:color w:val="000000"/>
        </w:rPr>
        <w:t>Abstract</w:t>
      </w:r>
    </w:p>
    <w:p w14:paraId="3EB848C7" w14:textId="1FD625BB" w:rsidR="00C22C52" w:rsidRPr="00044B9E" w:rsidRDefault="00C22C52" w:rsidP="00C22C52">
      <w:pPr>
        <w:rPr>
          <w:rFonts w:ascii="Arial" w:hAnsi="Arial" w:cs="Arial"/>
          <w:color w:val="000000"/>
        </w:rPr>
      </w:pPr>
      <w:r w:rsidRPr="00044B9E">
        <w:rPr>
          <w:rFonts w:ascii="Arial" w:hAnsi="Arial" w:cs="Arial"/>
          <w:color w:val="000000"/>
        </w:rPr>
        <w:br/>
        <w:t xml:space="preserve">Dental caries, the leading cause of pulpitis, affects nearly 2.4 billion people worldwide and threatens the dentin–pulp complex, which is essential for tooth vitality and structural integrity. While root canal treatment effectively eliminates infection, it entails major functional losses: abolition of sensory function and immune responsiveness, reduced reparative </w:t>
      </w:r>
      <w:proofErr w:type="spellStart"/>
      <w:r w:rsidRPr="00044B9E">
        <w:rPr>
          <w:rFonts w:ascii="Arial" w:hAnsi="Arial" w:cs="Arial"/>
          <w:color w:val="000000"/>
        </w:rPr>
        <w:t>dentinogenesis</w:t>
      </w:r>
      <w:proofErr w:type="spellEnd"/>
      <w:r w:rsidRPr="00044B9E">
        <w:rPr>
          <w:rFonts w:ascii="Arial" w:hAnsi="Arial" w:cs="Arial"/>
          <w:color w:val="000000"/>
        </w:rPr>
        <w:t>, and an increased risk of fracture. Moreover, inadequate management of dental infections may exacerbate systemic comorbidities.</w:t>
      </w:r>
    </w:p>
    <w:p w14:paraId="3ECCD209" w14:textId="430FEFAC" w:rsidR="00C22C52" w:rsidRPr="00044B9E" w:rsidRDefault="00C22C52" w:rsidP="00C22C52">
      <w:pPr>
        <w:rPr>
          <w:rFonts w:ascii="Arial" w:hAnsi="Arial" w:cs="Arial"/>
          <w:color w:val="000000"/>
        </w:rPr>
      </w:pPr>
      <w:r w:rsidRPr="00044B9E">
        <w:rPr>
          <w:rFonts w:ascii="Arial" w:hAnsi="Arial" w:cs="Arial"/>
          <w:color w:val="000000"/>
        </w:rPr>
        <w:t xml:space="preserve">Vital pulp therapies offer a minimally invasive alternative but remain challenged by persistent biofilms and uncontrolled widespread inflammation; regenerative approaches face similar obstacles. Specialized pro-resolving mediators (SPMs): lipoxins, </w:t>
      </w:r>
      <w:proofErr w:type="spellStart"/>
      <w:r w:rsidRPr="00044B9E">
        <w:rPr>
          <w:rFonts w:ascii="Arial" w:hAnsi="Arial" w:cs="Arial"/>
          <w:color w:val="000000"/>
        </w:rPr>
        <w:t>resolvins</w:t>
      </w:r>
      <w:proofErr w:type="spellEnd"/>
      <w:r w:rsidRPr="00044B9E">
        <w:rPr>
          <w:rFonts w:ascii="Arial" w:hAnsi="Arial" w:cs="Arial"/>
          <w:color w:val="000000"/>
        </w:rPr>
        <w:t xml:space="preserve">, </w:t>
      </w:r>
      <w:proofErr w:type="spellStart"/>
      <w:r w:rsidRPr="00044B9E">
        <w:rPr>
          <w:rFonts w:ascii="Arial" w:hAnsi="Arial" w:cs="Arial"/>
          <w:color w:val="000000"/>
        </w:rPr>
        <w:t>maresins</w:t>
      </w:r>
      <w:proofErr w:type="spellEnd"/>
      <w:r w:rsidRPr="00044B9E">
        <w:rPr>
          <w:rFonts w:ascii="Arial" w:hAnsi="Arial" w:cs="Arial"/>
          <w:color w:val="000000"/>
        </w:rPr>
        <w:t xml:space="preserve">, and </w:t>
      </w:r>
      <w:proofErr w:type="spellStart"/>
      <w:r w:rsidRPr="00044B9E">
        <w:rPr>
          <w:rFonts w:ascii="Arial" w:hAnsi="Arial" w:cs="Arial"/>
          <w:color w:val="000000"/>
        </w:rPr>
        <w:t>protectins</w:t>
      </w:r>
      <w:proofErr w:type="spellEnd"/>
      <w:r w:rsidRPr="00044B9E">
        <w:rPr>
          <w:rFonts w:ascii="Arial" w:hAnsi="Arial" w:cs="Arial"/>
          <w:color w:val="000000"/>
        </w:rPr>
        <w:t xml:space="preserve"> actively drive the resolution of inflammation, promote tissue repair, and may modulate pain without inducing immunosuppression. Their potential, well established in other medical fields, remains underexplored in dentistry, mainly due to their instability and short half-life, highlighting the need for innovative delivery systems (e.g., hydrogels, </w:t>
      </w:r>
      <w:proofErr w:type="spellStart"/>
      <w:r w:rsidRPr="00044B9E">
        <w:rPr>
          <w:rFonts w:ascii="Arial" w:hAnsi="Arial" w:cs="Arial"/>
          <w:color w:val="000000"/>
        </w:rPr>
        <w:t>nanoemulsions</w:t>
      </w:r>
      <w:proofErr w:type="spellEnd"/>
      <w:r w:rsidRPr="00044B9E">
        <w:rPr>
          <w:rFonts w:ascii="Arial" w:hAnsi="Arial" w:cs="Arial"/>
          <w:color w:val="000000"/>
        </w:rPr>
        <w:t>).</w:t>
      </w:r>
    </w:p>
    <w:p w14:paraId="52A271A5" w14:textId="77777777" w:rsidR="00C22C52" w:rsidRPr="00044B9E" w:rsidRDefault="00C22C52" w:rsidP="00C22C52">
      <w:pPr>
        <w:rPr>
          <w:rFonts w:ascii="Arial" w:hAnsi="Arial" w:cs="Arial"/>
          <w:color w:val="000000"/>
        </w:rPr>
      </w:pPr>
      <w:r w:rsidRPr="00044B9E">
        <w:rPr>
          <w:rFonts w:ascii="Arial" w:hAnsi="Arial" w:cs="Arial"/>
          <w:color w:val="000000"/>
        </w:rPr>
        <w:t>This lecture will present the biology of SPMs, preclinical evidence in pulpal and periapical contexts, and emerging translational avenues toward personalized regenerative strategies aimed at preserving vitality and allowing the pulp to heal itself.</w:t>
      </w:r>
    </w:p>
    <w:p w14:paraId="315D8968" w14:textId="3CEEA0A2" w:rsidR="00A13492" w:rsidRPr="00044B9E" w:rsidRDefault="00A13492" w:rsidP="00C22C52">
      <w:pPr>
        <w:rPr>
          <w:rFonts w:ascii="Arial" w:hAnsi="Arial" w:cs="Arial"/>
          <w:lang w:val="fr-FR"/>
        </w:rPr>
      </w:pPr>
    </w:p>
    <w:sectPr w:rsidR="00A13492" w:rsidRPr="00044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C17"/>
    <w:rsid w:val="00044B9E"/>
    <w:rsid w:val="000D13E5"/>
    <w:rsid w:val="001255B9"/>
    <w:rsid w:val="00206C17"/>
    <w:rsid w:val="00280ED4"/>
    <w:rsid w:val="003911D9"/>
    <w:rsid w:val="0056040E"/>
    <w:rsid w:val="006B255E"/>
    <w:rsid w:val="00707B19"/>
    <w:rsid w:val="007E4FA2"/>
    <w:rsid w:val="00846236"/>
    <w:rsid w:val="00A13492"/>
    <w:rsid w:val="00A730A1"/>
    <w:rsid w:val="00AD62C1"/>
    <w:rsid w:val="00C22C52"/>
    <w:rsid w:val="00CB2053"/>
    <w:rsid w:val="00DC5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F9E7E"/>
  <w15:chartTrackingRefBased/>
  <w15:docId w15:val="{3B88D4B1-E853-D949-8EF4-5864350D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C17"/>
    <w:pPr>
      <w:spacing w:line="240" w:lineRule="auto"/>
      <w:jc w:val="both"/>
    </w:pPr>
  </w:style>
  <w:style w:type="paragraph" w:styleId="Titre1">
    <w:name w:val="heading 1"/>
    <w:basedOn w:val="Normal"/>
    <w:next w:val="Normal"/>
    <w:link w:val="Titre1Car"/>
    <w:uiPriority w:val="9"/>
    <w:qFormat/>
    <w:rsid w:val="00206C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06C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06C1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06C1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06C1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06C1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6C1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6C1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6C1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6C1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06C1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06C1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06C1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06C1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06C1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06C1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06C1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06C17"/>
    <w:rPr>
      <w:rFonts w:eastAsiaTheme="majorEastAsia" w:cstheme="majorBidi"/>
      <w:color w:val="272727" w:themeColor="text1" w:themeTint="D8"/>
    </w:rPr>
  </w:style>
  <w:style w:type="paragraph" w:styleId="Titre">
    <w:name w:val="Title"/>
    <w:basedOn w:val="Normal"/>
    <w:next w:val="Normal"/>
    <w:link w:val="TitreCar"/>
    <w:uiPriority w:val="10"/>
    <w:qFormat/>
    <w:rsid w:val="00206C1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06C1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6C1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6C1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06C17"/>
    <w:pPr>
      <w:spacing w:before="160"/>
      <w:jc w:val="center"/>
    </w:pPr>
    <w:rPr>
      <w:i/>
      <w:iCs/>
      <w:color w:val="404040" w:themeColor="text1" w:themeTint="BF"/>
    </w:rPr>
  </w:style>
  <w:style w:type="character" w:customStyle="1" w:styleId="CitationCar">
    <w:name w:val="Citation Car"/>
    <w:basedOn w:val="Policepardfaut"/>
    <w:link w:val="Citation"/>
    <w:uiPriority w:val="29"/>
    <w:rsid w:val="00206C17"/>
    <w:rPr>
      <w:i/>
      <w:iCs/>
      <w:color w:val="404040" w:themeColor="text1" w:themeTint="BF"/>
    </w:rPr>
  </w:style>
  <w:style w:type="paragraph" w:styleId="Paragraphedeliste">
    <w:name w:val="List Paragraph"/>
    <w:basedOn w:val="Normal"/>
    <w:uiPriority w:val="34"/>
    <w:qFormat/>
    <w:rsid w:val="00206C17"/>
    <w:pPr>
      <w:ind w:left="720"/>
      <w:contextualSpacing/>
    </w:pPr>
  </w:style>
  <w:style w:type="character" w:styleId="Accentuationintense">
    <w:name w:val="Intense Emphasis"/>
    <w:basedOn w:val="Policepardfaut"/>
    <w:uiPriority w:val="21"/>
    <w:qFormat/>
    <w:rsid w:val="00206C17"/>
    <w:rPr>
      <w:i/>
      <w:iCs/>
      <w:color w:val="0F4761" w:themeColor="accent1" w:themeShade="BF"/>
    </w:rPr>
  </w:style>
  <w:style w:type="paragraph" w:styleId="Citationintense">
    <w:name w:val="Intense Quote"/>
    <w:basedOn w:val="Normal"/>
    <w:next w:val="Normal"/>
    <w:link w:val="CitationintenseCar"/>
    <w:uiPriority w:val="30"/>
    <w:qFormat/>
    <w:rsid w:val="00206C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06C17"/>
    <w:rPr>
      <w:i/>
      <w:iCs/>
      <w:color w:val="0F4761" w:themeColor="accent1" w:themeShade="BF"/>
    </w:rPr>
  </w:style>
  <w:style w:type="character" w:styleId="Rfrenceintense">
    <w:name w:val="Intense Reference"/>
    <w:basedOn w:val="Policepardfaut"/>
    <w:uiPriority w:val="32"/>
    <w:qFormat/>
    <w:rsid w:val="00206C17"/>
    <w:rPr>
      <w:b/>
      <w:bCs/>
      <w:smallCaps/>
      <w:color w:val="0F4761" w:themeColor="accent1" w:themeShade="BF"/>
      <w:spacing w:val="5"/>
    </w:rPr>
  </w:style>
  <w:style w:type="character" w:customStyle="1" w:styleId="apple-converted-space">
    <w:name w:val="apple-converted-space"/>
    <w:basedOn w:val="Policepardfaut"/>
    <w:rsid w:val="00A13492"/>
  </w:style>
  <w:style w:type="character" w:styleId="lev">
    <w:name w:val="Strong"/>
    <w:basedOn w:val="Policepardfaut"/>
    <w:uiPriority w:val="22"/>
    <w:qFormat/>
    <w:rsid w:val="00A13492"/>
    <w:rPr>
      <w:b/>
      <w:bCs/>
    </w:rPr>
  </w:style>
  <w:style w:type="character" w:customStyle="1" w:styleId="title-text">
    <w:name w:val="title-text"/>
    <w:basedOn w:val="Policepardfaut"/>
    <w:rsid w:val="00A13492"/>
  </w:style>
  <w:style w:type="character" w:styleId="Accentuation">
    <w:name w:val="Emphasis"/>
    <w:basedOn w:val="Policepardfaut"/>
    <w:uiPriority w:val="20"/>
    <w:qFormat/>
    <w:rsid w:val="00A13492"/>
    <w:rPr>
      <w:i/>
      <w:iCs/>
    </w:rPr>
  </w:style>
  <w:style w:type="paragraph" w:styleId="NormalWeb">
    <w:name w:val="Normal (Web)"/>
    <w:basedOn w:val="Normal"/>
    <w:uiPriority w:val="99"/>
    <w:semiHidden/>
    <w:unhideWhenUsed/>
    <w:rsid w:val="00C22C52"/>
    <w:pPr>
      <w:spacing w:before="100" w:beforeAutospacing="1" w:after="100" w:afterAutospacing="1"/>
      <w:jc w:val="left"/>
    </w:pPr>
    <w:rPr>
      <w:rFonts w:ascii="Times New Roman" w:eastAsia="Times New Roman" w:hAnsi="Times New Roman" w:cs="Times New Roman"/>
      <w:kern w:val="0"/>
      <w:lang w:val="fr-FR" w:eastAsia="fr-FR"/>
      <w14:ligatures w14:val="none"/>
    </w:rPr>
  </w:style>
  <w:style w:type="table" w:styleId="Grilledutableau">
    <w:name w:val="Table Grid"/>
    <w:basedOn w:val="TableauNormal"/>
    <w:uiPriority w:val="39"/>
    <w:rsid w:val="00846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071248">
      <w:bodyDiv w:val="1"/>
      <w:marLeft w:val="0"/>
      <w:marRight w:val="0"/>
      <w:marTop w:val="0"/>
      <w:marBottom w:val="0"/>
      <w:divBdr>
        <w:top w:val="none" w:sz="0" w:space="0" w:color="auto"/>
        <w:left w:val="none" w:sz="0" w:space="0" w:color="auto"/>
        <w:bottom w:val="none" w:sz="0" w:space="0" w:color="auto"/>
        <w:right w:val="none" w:sz="0" w:space="0" w:color="auto"/>
      </w:divBdr>
    </w:div>
    <w:div w:id="1548031665">
      <w:bodyDiv w:val="1"/>
      <w:marLeft w:val="0"/>
      <w:marRight w:val="0"/>
      <w:marTop w:val="0"/>
      <w:marBottom w:val="0"/>
      <w:divBdr>
        <w:top w:val="none" w:sz="0" w:space="0" w:color="auto"/>
        <w:left w:val="none" w:sz="0" w:space="0" w:color="auto"/>
        <w:bottom w:val="none" w:sz="0" w:space="0" w:color="auto"/>
        <w:right w:val="none" w:sz="0" w:space="0" w:color="auto"/>
      </w:divBdr>
    </w:div>
    <w:div w:id="168193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3480C-9450-467A-AB6E-9DA6776C4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247</Words>
  <Characters>1363</Characters>
  <Application>Microsoft Office Word</Application>
  <DocSecurity>0</DocSecurity>
  <Lines>11</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Gaudin</dc:creator>
  <cp:keywords/>
  <dc:description/>
  <cp:lastModifiedBy>Clemence Faure</cp:lastModifiedBy>
  <cp:revision>2</cp:revision>
  <dcterms:created xsi:type="dcterms:W3CDTF">2025-10-20T14:25:00Z</dcterms:created>
  <dcterms:modified xsi:type="dcterms:W3CDTF">2025-10-20T14:25:00Z</dcterms:modified>
</cp:coreProperties>
</file>